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C1" w:rsidRPr="00DE6225" w:rsidRDefault="00632E30" w:rsidP="003443C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2.55pt;margin-top:11.1pt;width:89.95pt;height:85.8pt;z-index:251657216" filled="f" stroked="f">
            <v:textbox style="mso-next-textbox:#_x0000_s1057">
              <w:txbxContent>
                <w:p w:rsidR="00227571" w:rsidRDefault="00227571" w:rsidP="003443C1">
                  <w:r>
                    <w:rPr>
                      <w:noProof/>
                    </w:rPr>
                    <w:drawing>
                      <wp:inline distT="0" distB="0" distL="0" distR="0">
                        <wp:extent cx="949960" cy="991235"/>
                        <wp:effectExtent l="19050" t="0" r="2540" b="0"/>
                        <wp:docPr id="3" name="Picture 3" descr="Sch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h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991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3C1" w:rsidRDefault="00632E30" w:rsidP="003443C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 id="_x0000_s1056" type="#_x0000_t202" style="position:absolute;left:0;text-align:left;margin-left:402.45pt;margin-top:.4pt;width:105.5pt;height:86pt;z-index:251656192" filled="f" stroked="f">
            <v:textbox style="mso-next-textbox:#_x0000_s1056">
              <w:txbxContent>
                <w:p w:rsidR="00227571" w:rsidRDefault="00227571" w:rsidP="003443C1">
                  <w:r>
                    <w:object w:dxaOrig="4258" w:dyaOrig="369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1pt;height:79.05pt" o:ole="" fillcolor="window">
                        <v:imagedata r:id="rId8" o:title=""/>
                      </v:shape>
                      <o:OLEObject Type="Embed" ProgID="Word.Picture.8" ShapeID="_x0000_i1026" DrawAspect="Content" ObjectID="_1516706141" r:id="rId9"/>
                    </w:object>
                  </w:r>
                </w:p>
              </w:txbxContent>
            </v:textbox>
          </v:shape>
        </w:pict>
      </w:r>
      <w:r w:rsidR="000A2C20">
        <w:rPr>
          <w:noProof/>
        </w:rPr>
        <w:drawing>
          <wp:inline distT="0" distB="0" distL="0" distR="0">
            <wp:extent cx="1439545" cy="9023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C1" w:rsidRPr="003443C1" w:rsidRDefault="003443C1" w:rsidP="003443C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caps/>
        </w:rPr>
      </w:pPr>
      <w:r w:rsidRPr="003443C1">
        <w:rPr>
          <w:rFonts w:ascii="Arial" w:hAnsi="Arial" w:cs="Arial"/>
          <w:caps/>
        </w:rPr>
        <w:t>education RESOURCES</w:t>
      </w:r>
    </w:p>
    <w:p w:rsidR="003443C1" w:rsidRPr="009E31FD" w:rsidRDefault="003443C1" w:rsidP="003443C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caps/>
          <w:sz w:val="6"/>
          <w:szCs w:val="6"/>
        </w:rPr>
      </w:pPr>
    </w:p>
    <w:p w:rsidR="003443C1" w:rsidRPr="003443C1" w:rsidRDefault="003443C1" w:rsidP="003443C1">
      <w:pPr>
        <w:jc w:val="center"/>
        <w:rPr>
          <w:rFonts w:ascii="Arial" w:hAnsi="Arial" w:cs="Arial"/>
          <w:b/>
          <w:sz w:val="22"/>
          <w:szCs w:val="22"/>
        </w:rPr>
      </w:pPr>
      <w:r w:rsidRPr="003443C1">
        <w:rPr>
          <w:rFonts w:ascii="Arial" w:hAnsi="Arial" w:cs="Arial"/>
          <w:sz w:val="22"/>
          <w:szCs w:val="22"/>
        </w:rPr>
        <w:t>Executive Director Larry Forde</w:t>
      </w:r>
    </w:p>
    <w:p w:rsidR="003443C1" w:rsidRPr="003443C1" w:rsidRDefault="003443C1" w:rsidP="003443C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000000"/>
          <w:sz w:val="10"/>
          <w:szCs w:val="10"/>
        </w:rPr>
      </w:pPr>
    </w:p>
    <w:p w:rsidR="003443C1" w:rsidRPr="003443C1" w:rsidRDefault="003443C1" w:rsidP="003443C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</w:rPr>
      </w:pPr>
      <w:proofErr w:type="spellStart"/>
      <w:r w:rsidRPr="003443C1">
        <w:rPr>
          <w:rFonts w:ascii="Arial" w:hAnsi="Arial" w:cs="Arial"/>
        </w:rPr>
        <w:t>St.Hilary’s</w:t>
      </w:r>
      <w:proofErr w:type="spellEnd"/>
      <w:r w:rsidRPr="003443C1">
        <w:rPr>
          <w:rFonts w:ascii="Arial" w:hAnsi="Arial" w:cs="Arial"/>
        </w:rPr>
        <w:t xml:space="preserve"> Primary</w:t>
      </w:r>
      <w:r w:rsidR="00632E30" w:rsidRPr="003443C1">
        <w:rPr>
          <w:rFonts w:ascii="Arial" w:hAnsi="Arial" w:cs="Arial"/>
        </w:rPr>
        <w:fldChar w:fldCharType="begin"/>
      </w:r>
      <w:r w:rsidRPr="003443C1">
        <w:rPr>
          <w:rFonts w:ascii="Arial" w:hAnsi="Arial" w:cs="Arial"/>
        </w:rPr>
        <w:instrText xml:space="preserve"> FILLIN "School Name" \* MERGEFORMAT </w:instrText>
      </w:r>
      <w:r w:rsidR="00632E30" w:rsidRPr="003443C1">
        <w:rPr>
          <w:rFonts w:ascii="Arial" w:hAnsi="Arial" w:cs="Arial"/>
        </w:rPr>
        <w:fldChar w:fldCharType="end"/>
      </w:r>
      <w:r w:rsidRPr="003443C1">
        <w:rPr>
          <w:rFonts w:ascii="Arial" w:hAnsi="Arial" w:cs="Arial"/>
        </w:rPr>
        <w:t xml:space="preserve">  and Nursery Class </w:t>
      </w:r>
      <w:r w:rsidR="00227571">
        <w:rPr>
          <w:rFonts w:ascii="Arial" w:hAnsi="Arial" w:cs="Arial"/>
        </w:rPr>
        <w:t>–</w:t>
      </w:r>
      <w:r w:rsidRPr="003443C1">
        <w:rPr>
          <w:rFonts w:ascii="Arial" w:hAnsi="Arial" w:cs="Arial"/>
        </w:rPr>
        <w:t xml:space="preserve"> </w:t>
      </w:r>
      <w:r w:rsidR="00227571">
        <w:rPr>
          <w:rFonts w:ascii="Arial" w:hAnsi="Arial" w:cs="Arial"/>
        </w:rPr>
        <w:t>Principal</w:t>
      </w:r>
      <w:r w:rsidRPr="003443C1">
        <w:rPr>
          <w:rFonts w:ascii="Arial" w:hAnsi="Arial" w:cs="Arial"/>
        </w:rPr>
        <w:t xml:space="preserve"> Teacher </w:t>
      </w:r>
      <w:r w:rsidR="00227571">
        <w:rPr>
          <w:rFonts w:ascii="Arial" w:hAnsi="Arial" w:cs="Arial"/>
        </w:rPr>
        <w:t>Mr. G Blair</w:t>
      </w:r>
    </w:p>
    <w:p w:rsidR="003443C1" w:rsidRDefault="003443C1" w:rsidP="00D131DE">
      <w:pPr>
        <w:jc w:val="both"/>
        <w:rPr>
          <w:rFonts w:ascii="Arial" w:hAnsi="Arial" w:cs="Arial"/>
          <w:sz w:val="22"/>
          <w:szCs w:val="22"/>
        </w:rPr>
      </w:pPr>
    </w:p>
    <w:p w:rsidR="008D607A" w:rsidRDefault="008D607A" w:rsidP="00D131DE">
      <w:pPr>
        <w:jc w:val="both"/>
        <w:rPr>
          <w:rFonts w:ascii="Arial" w:hAnsi="Arial" w:cs="Arial"/>
          <w:sz w:val="22"/>
          <w:szCs w:val="22"/>
        </w:rPr>
      </w:pPr>
    </w:p>
    <w:p w:rsidR="008D607A" w:rsidRDefault="008D607A" w:rsidP="00D13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607A" w:rsidRPr="008D607A" w:rsidRDefault="008D607A" w:rsidP="00D131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607A"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01355 232066</w:t>
      </w:r>
    </w:p>
    <w:p w:rsidR="008962D5" w:rsidRPr="008D607A" w:rsidRDefault="008D607A" w:rsidP="008D607A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 w:rsidRPr="008D607A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 xml:space="preserve"> </w:t>
      </w:r>
      <w:r w:rsidR="00227571">
        <w:rPr>
          <w:rFonts w:ascii="Arial" w:hAnsi="Arial" w:cs="Arial"/>
          <w:sz w:val="22"/>
          <w:szCs w:val="22"/>
        </w:rPr>
        <w:t>12</w:t>
      </w:r>
      <w:r w:rsidR="00227571" w:rsidRPr="00227571">
        <w:rPr>
          <w:rFonts w:ascii="Arial" w:hAnsi="Arial" w:cs="Arial"/>
          <w:sz w:val="22"/>
          <w:szCs w:val="22"/>
          <w:vertAlign w:val="superscript"/>
        </w:rPr>
        <w:t>th</w:t>
      </w:r>
      <w:r w:rsidR="00227571">
        <w:rPr>
          <w:rFonts w:ascii="Arial" w:hAnsi="Arial" w:cs="Arial"/>
          <w:sz w:val="22"/>
          <w:szCs w:val="22"/>
        </w:rPr>
        <w:t xml:space="preserve"> February 2016</w:t>
      </w:r>
    </w:p>
    <w:p w:rsidR="008D607A" w:rsidRPr="008D607A" w:rsidRDefault="008D607A" w:rsidP="00D131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94453A" w:rsidRPr="001733FF" w:rsidRDefault="0094453A" w:rsidP="0094453A">
      <w:pPr>
        <w:jc w:val="center"/>
        <w:rPr>
          <w:sz w:val="28"/>
          <w:szCs w:val="28"/>
        </w:rPr>
      </w:pPr>
    </w:p>
    <w:p w:rsidR="008D607A" w:rsidRDefault="008D607A" w:rsidP="00726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</w:t>
      </w:r>
      <w:r w:rsidR="00BA467A">
        <w:rPr>
          <w:rFonts w:ascii="Arial" w:hAnsi="Arial" w:cs="Arial"/>
          <w:sz w:val="22"/>
          <w:szCs w:val="22"/>
        </w:rPr>
        <w:t>t/</w:t>
      </w:r>
      <w:r>
        <w:rPr>
          <w:rFonts w:ascii="Arial" w:hAnsi="Arial" w:cs="Arial"/>
          <w:sz w:val="22"/>
          <w:szCs w:val="22"/>
        </w:rPr>
        <w:t xml:space="preserve"> Guardian</w:t>
      </w:r>
    </w:p>
    <w:p w:rsidR="008D607A" w:rsidRDefault="008D607A" w:rsidP="00726D51">
      <w:pPr>
        <w:rPr>
          <w:rFonts w:ascii="Arial" w:hAnsi="Arial" w:cs="Arial"/>
          <w:sz w:val="22"/>
          <w:szCs w:val="22"/>
        </w:rPr>
      </w:pPr>
    </w:p>
    <w:p w:rsidR="008D607A" w:rsidRDefault="008D607A" w:rsidP="00726D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Lenten Appeal – SCIAF </w:t>
      </w:r>
    </w:p>
    <w:p w:rsidR="00BA467A" w:rsidRDefault="00BA467A" w:rsidP="00726D51">
      <w:pPr>
        <w:rPr>
          <w:rFonts w:ascii="Arial" w:hAnsi="Arial" w:cs="Arial"/>
        </w:rPr>
      </w:pPr>
    </w:p>
    <w:p w:rsidR="00726D51" w:rsidRDefault="00BA467A" w:rsidP="00726D51">
      <w:pPr>
        <w:rPr>
          <w:rFonts w:ascii="Arial" w:hAnsi="Arial" w:cs="Arial"/>
        </w:rPr>
      </w:pPr>
      <w:r>
        <w:rPr>
          <w:rFonts w:ascii="Arial" w:hAnsi="Arial" w:cs="Arial"/>
        </w:rPr>
        <w:t>The pupil</w:t>
      </w:r>
      <w:r w:rsidR="00227571">
        <w:rPr>
          <w:rFonts w:ascii="Arial" w:hAnsi="Arial" w:cs="Arial"/>
        </w:rPr>
        <w:t xml:space="preserve">s have looked at various charitable </w:t>
      </w:r>
      <w:r>
        <w:rPr>
          <w:rFonts w:ascii="Arial" w:hAnsi="Arial" w:cs="Arial"/>
        </w:rPr>
        <w:t>organisations and have decided that our</w:t>
      </w:r>
      <w:r w:rsidR="008D607A">
        <w:rPr>
          <w:rFonts w:ascii="Arial" w:hAnsi="Arial" w:cs="Arial"/>
        </w:rPr>
        <w:t xml:space="preserve"> annual Lenten Appeal </w:t>
      </w:r>
      <w:r w:rsidR="00BB0ECE">
        <w:rPr>
          <w:rFonts w:ascii="Arial" w:hAnsi="Arial" w:cs="Arial"/>
        </w:rPr>
        <w:t xml:space="preserve">will be for SCIAF.  As Pope Francis has dedicated 2016 as the “Year of Mercy”, the pupils will be looking at how </w:t>
      </w:r>
      <w:r w:rsidR="005706C4">
        <w:rPr>
          <w:rFonts w:ascii="Arial" w:hAnsi="Arial" w:cs="Arial"/>
        </w:rPr>
        <w:t>they can make a difference in other parts of the world.</w:t>
      </w:r>
      <w:r w:rsidR="00BB0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3B3015">
        <w:rPr>
          <w:rFonts w:ascii="Arial" w:hAnsi="Arial" w:cs="Arial"/>
        </w:rPr>
        <w:t xml:space="preserve">he activities </w:t>
      </w:r>
      <w:r>
        <w:rPr>
          <w:rFonts w:ascii="Arial" w:hAnsi="Arial" w:cs="Arial"/>
        </w:rPr>
        <w:t xml:space="preserve">will commence next week </w:t>
      </w:r>
      <w:r w:rsidR="00BB0ECE">
        <w:rPr>
          <w:rFonts w:ascii="Arial" w:hAnsi="Arial" w:cs="Arial"/>
        </w:rPr>
        <w:t xml:space="preserve">and offer variety </w:t>
      </w:r>
      <w:r w:rsidR="00227571">
        <w:rPr>
          <w:rFonts w:ascii="Arial" w:hAnsi="Arial" w:cs="Arial"/>
        </w:rPr>
        <w:t>for the pupils during L</w:t>
      </w:r>
      <w:r w:rsidR="00BB0ECE">
        <w:rPr>
          <w:rFonts w:ascii="Arial" w:hAnsi="Arial" w:cs="Arial"/>
        </w:rPr>
        <w:t xml:space="preserve">ent. Pupils are asked to bring a donation of £1 for each weekly activity. For every pound we raise, the UK government will match the donation with another pound.  This will enable us to double the total income raised.  </w:t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  <w:r w:rsidR="008D607A">
        <w:rPr>
          <w:rFonts w:ascii="Arial" w:hAnsi="Arial" w:cs="Arial"/>
        </w:rPr>
        <w:tab/>
      </w:r>
    </w:p>
    <w:p w:rsidR="005706C4" w:rsidRDefault="005706C4" w:rsidP="00726D51">
      <w:pPr>
        <w:rPr>
          <w:rFonts w:ascii="Arial" w:hAnsi="Arial" w:cs="Arial"/>
        </w:rPr>
      </w:pPr>
    </w:p>
    <w:p w:rsidR="0094453A" w:rsidRDefault="003B3015" w:rsidP="00726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27571">
        <w:rPr>
          <w:rFonts w:ascii="Arial" w:hAnsi="Arial" w:cs="Arial"/>
        </w:rPr>
        <w:t>programme is</w:t>
      </w:r>
      <w:r>
        <w:rPr>
          <w:rFonts w:ascii="Arial" w:hAnsi="Arial" w:cs="Arial"/>
        </w:rPr>
        <w:t xml:space="preserve"> outlined below. </w:t>
      </w:r>
    </w:p>
    <w:p w:rsidR="0094453A" w:rsidRDefault="0094453A" w:rsidP="00726D51">
      <w:pPr>
        <w:rPr>
          <w:rFonts w:ascii="Arial" w:hAnsi="Arial" w:cs="Arial"/>
        </w:rPr>
      </w:pPr>
    </w:p>
    <w:p w:rsidR="0094453A" w:rsidRDefault="0094453A" w:rsidP="0094453A">
      <w:pPr>
        <w:jc w:val="center"/>
        <w:rPr>
          <w:rFonts w:ascii="FrnkGothITC Md BT" w:hAnsi="FrnkGothITC Md BT"/>
          <w:color w:val="000000"/>
        </w:rPr>
      </w:pPr>
    </w:p>
    <w:p w:rsidR="0094453A" w:rsidRPr="003B3015" w:rsidRDefault="003B3015" w:rsidP="0094453A">
      <w:pPr>
        <w:jc w:val="center"/>
        <w:rPr>
          <w:rFonts w:ascii="FrnkGothITC Md BT" w:hAnsi="FrnkGothITC Md BT"/>
          <w:b/>
          <w:color w:val="000000"/>
        </w:rPr>
      </w:pPr>
      <w:r>
        <w:rPr>
          <w:rFonts w:ascii="FrnkGothITC Md BT" w:hAnsi="FrnkGothITC Md BT"/>
          <w:b/>
          <w:color w:val="000000"/>
        </w:rPr>
        <w:t>Programme of Events</w:t>
      </w:r>
    </w:p>
    <w:p w:rsidR="0094453A" w:rsidRDefault="0094453A" w:rsidP="0094453A">
      <w:pPr>
        <w:jc w:val="center"/>
        <w:rPr>
          <w:rFonts w:ascii="FrnkGothITC Md BT" w:hAnsi="FrnkGothITC Md BT"/>
          <w:color w:val="000000"/>
        </w:rPr>
      </w:pPr>
    </w:p>
    <w:tbl>
      <w:tblPr>
        <w:tblStyle w:val="TableGrid"/>
        <w:tblW w:w="0" w:type="auto"/>
        <w:tblLook w:val="01E0"/>
      </w:tblPr>
      <w:tblGrid>
        <w:gridCol w:w="1526"/>
        <w:gridCol w:w="8188"/>
      </w:tblGrid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19</w:t>
            </w:r>
            <w:r w:rsidRPr="00227571">
              <w:rPr>
                <w:rFonts w:ascii="FrnkGothITC Md BT" w:hAnsi="FrnkGothITC Md BT"/>
                <w:color w:val="000000"/>
                <w:vertAlign w:val="superscript"/>
              </w:rPr>
              <w:t>th</w:t>
            </w:r>
            <w:r>
              <w:rPr>
                <w:rFonts w:ascii="FrnkGothITC Md BT" w:hAnsi="FrnkGothITC Md BT"/>
                <w:color w:val="000000"/>
              </w:rPr>
              <w:t xml:space="preserve"> February</w:t>
            </w:r>
          </w:p>
        </w:tc>
        <w:tc>
          <w:tcPr>
            <w:tcW w:w="8188" w:type="dxa"/>
          </w:tcPr>
          <w:p w:rsidR="003B3015" w:rsidRDefault="00227571" w:rsidP="00227571">
            <w:pPr>
              <w:rPr>
                <w:rFonts w:ascii="FrnkGothITC Md BT" w:hAnsi="FrnkGothITC Md BT"/>
                <w:color w:val="000000"/>
              </w:rPr>
            </w:pPr>
            <w:proofErr w:type="spellStart"/>
            <w:r>
              <w:rPr>
                <w:rFonts w:ascii="FrnkGothITC Md BT" w:hAnsi="FrnkGothITC Md BT"/>
                <w:color w:val="000000"/>
              </w:rPr>
              <w:t>Onesie</w:t>
            </w:r>
            <w:proofErr w:type="spellEnd"/>
            <w:r>
              <w:rPr>
                <w:rFonts w:ascii="FrnkGothITC Md BT" w:hAnsi="FrnkGothITC Md BT"/>
                <w:color w:val="000000"/>
              </w:rPr>
              <w:t xml:space="preserve">/Pyjamas Day </w:t>
            </w:r>
          </w:p>
        </w:tc>
      </w:tr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26</w:t>
            </w:r>
            <w:r w:rsidRPr="00227571">
              <w:rPr>
                <w:rFonts w:ascii="FrnkGothITC Md BT" w:hAnsi="FrnkGothITC Md BT"/>
                <w:color w:val="000000"/>
                <w:vertAlign w:val="superscript"/>
              </w:rPr>
              <w:t>th</w:t>
            </w:r>
            <w:r>
              <w:rPr>
                <w:rFonts w:ascii="FrnkGothITC Md BT" w:hAnsi="FrnkGothITC Md BT"/>
                <w:color w:val="000000"/>
              </w:rPr>
              <w:t xml:space="preserve"> February</w:t>
            </w:r>
          </w:p>
        </w:tc>
        <w:tc>
          <w:tcPr>
            <w:tcW w:w="8188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 xml:space="preserve">Obstacle Course </w:t>
            </w:r>
          </w:p>
        </w:tc>
      </w:tr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 xml:space="preserve"> 4th March</w:t>
            </w:r>
          </w:p>
        </w:tc>
        <w:tc>
          <w:tcPr>
            <w:tcW w:w="8188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World Book Day – Dress up as a character from a book</w:t>
            </w:r>
          </w:p>
        </w:tc>
      </w:tr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11</w:t>
            </w:r>
            <w:r w:rsidRPr="00227571">
              <w:rPr>
                <w:rFonts w:ascii="FrnkGothITC Md BT" w:hAnsi="FrnkGothITC Md BT"/>
                <w:color w:val="000000"/>
                <w:vertAlign w:val="superscript"/>
              </w:rPr>
              <w:t>th</w:t>
            </w:r>
            <w:r>
              <w:rPr>
                <w:rFonts w:ascii="FrnkGothITC Md BT" w:hAnsi="FrnkGothITC Md BT"/>
                <w:color w:val="000000"/>
              </w:rPr>
              <w:t xml:space="preserve"> March </w:t>
            </w:r>
          </w:p>
        </w:tc>
        <w:tc>
          <w:tcPr>
            <w:tcW w:w="8188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Bring your own wheels to school (Don’t forget your helmet!)</w:t>
            </w:r>
          </w:p>
        </w:tc>
      </w:tr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18</w:t>
            </w:r>
            <w:r w:rsidRPr="00227571">
              <w:rPr>
                <w:rFonts w:ascii="FrnkGothITC Md BT" w:hAnsi="FrnkGothITC Md BT"/>
                <w:color w:val="000000"/>
                <w:vertAlign w:val="superscript"/>
              </w:rPr>
              <w:t>th</w:t>
            </w:r>
            <w:r>
              <w:rPr>
                <w:rFonts w:ascii="FrnkGothITC Md BT" w:hAnsi="FrnkGothITC Md BT"/>
                <w:color w:val="000000"/>
              </w:rPr>
              <w:t xml:space="preserve"> March</w:t>
            </w:r>
          </w:p>
        </w:tc>
        <w:tc>
          <w:tcPr>
            <w:tcW w:w="8188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Arts and Crafts</w:t>
            </w:r>
          </w:p>
        </w:tc>
      </w:tr>
      <w:tr w:rsidR="003B3015">
        <w:tc>
          <w:tcPr>
            <w:tcW w:w="1526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>24</w:t>
            </w:r>
            <w:r w:rsidRPr="00227571">
              <w:rPr>
                <w:rFonts w:ascii="FrnkGothITC Md BT" w:hAnsi="FrnkGothITC Md BT"/>
                <w:color w:val="000000"/>
                <w:vertAlign w:val="superscript"/>
              </w:rPr>
              <w:t>th</w:t>
            </w:r>
            <w:r>
              <w:rPr>
                <w:rFonts w:ascii="FrnkGothITC Md BT" w:hAnsi="FrnkGothITC Md BT"/>
                <w:color w:val="000000"/>
              </w:rPr>
              <w:t xml:space="preserve"> march </w:t>
            </w:r>
          </w:p>
        </w:tc>
        <w:tc>
          <w:tcPr>
            <w:tcW w:w="8188" w:type="dxa"/>
          </w:tcPr>
          <w:p w:rsidR="003B3015" w:rsidRDefault="00227571" w:rsidP="00C56F47">
            <w:pPr>
              <w:rPr>
                <w:rFonts w:ascii="FrnkGothITC Md BT" w:hAnsi="FrnkGothITC Md BT"/>
                <w:color w:val="000000"/>
              </w:rPr>
            </w:pPr>
            <w:r>
              <w:rPr>
                <w:rFonts w:ascii="FrnkGothITC Md BT" w:hAnsi="FrnkGothITC Md BT"/>
                <w:color w:val="000000"/>
              </w:rPr>
              <w:t xml:space="preserve">Talent Contest </w:t>
            </w:r>
          </w:p>
        </w:tc>
      </w:tr>
    </w:tbl>
    <w:p w:rsidR="004012CE" w:rsidRDefault="004012CE" w:rsidP="00EC002D">
      <w:pPr>
        <w:rPr>
          <w:rFonts w:ascii="FrnkGothITC Md BT" w:hAnsi="FrnkGothITC Md BT"/>
          <w:color w:val="000000"/>
        </w:rPr>
      </w:pPr>
    </w:p>
    <w:p w:rsidR="000A2C20" w:rsidRDefault="000A2C20" w:rsidP="00EC002D">
      <w:pPr>
        <w:rPr>
          <w:rFonts w:ascii="FrnkGothITC Md BT" w:hAnsi="FrnkGothITC Md BT"/>
          <w:color w:val="000000"/>
        </w:rPr>
      </w:pPr>
    </w:p>
    <w:p w:rsidR="000A2C20" w:rsidRDefault="000A2C20" w:rsidP="00EC002D">
      <w:pPr>
        <w:rPr>
          <w:rFonts w:ascii="FrnkGothITC Md BT" w:hAnsi="FrnkGothITC Md BT"/>
          <w:color w:val="000000"/>
        </w:rPr>
      </w:pPr>
    </w:p>
    <w:p w:rsidR="004012CE" w:rsidRDefault="00227571" w:rsidP="00EC002D">
      <w:pPr>
        <w:rPr>
          <w:rFonts w:ascii="FrnkGothITC Md BT" w:hAnsi="FrnkGothITC Md BT"/>
          <w:color w:val="000000"/>
        </w:rPr>
      </w:pPr>
      <w:r>
        <w:rPr>
          <w:rFonts w:ascii="FrnkGothITC Md BT" w:hAnsi="FrnkGothITC Md BT"/>
          <w:color w:val="000000"/>
        </w:rPr>
        <w:t>Thank you for your continued support</w:t>
      </w:r>
    </w:p>
    <w:p w:rsidR="00227571" w:rsidRDefault="00227571" w:rsidP="00EC002D">
      <w:pPr>
        <w:rPr>
          <w:rFonts w:ascii="FrnkGothITC Md BT" w:hAnsi="FrnkGothITC Md BT"/>
          <w:color w:val="000000"/>
        </w:rPr>
      </w:pPr>
    </w:p>
    <w:p w:rsidR="004012CE" w:rsidRDefault="004012CE" w:rsidP="00EC002D">
      <w:pPr>
        <w:rPr>
          <w:rFonts w:ascii="FrnkGothITC Md BT" w:hAnsi="FrnkGothITC Md BT"/>
          <w:color w:val="000000"/>
        </w:rPr>
      </w:pPr>
      <w:r>
        <w:rPr>
          <w:rFonts w:ascii="FrnkGothITC Md BT" w:hAnsi="FrnkGothITC Md BT"/>
          <w:color w:val="000000"/>
        </w:rPr>
        <w:t>Yours sincerely</w:t>
      </w:r>
    </w:p>
    <w:p w:rsidR="004012CE" w:rsidRDefault="004012CE" w:rsidP="00EC002D">
      <w:pPr>
        <w:rPr>
          <w:rFonts w:ascii="FrnkGothITC Md BT" w:hAnsi="FrnkGothITC Md BT"/>
          <w:color w:val="000000"/>
        </w:rPr>
      </w:pPr>
    </w:p>
    <w:p w:rsidR="004012CE" w:rsidRDefault="004012CE" w:rsidP="00EC002D">
      <w:pPr>
        <w:rPr>
          <w:rFonts w:ascii="FrnkGothITC Md BT" w:hAnsi="FrnkGothITC Md BT"/>
          <w:color w:val="000000"/>
        </w:rPr>
      </w:pPr>
    </w:p>
    <w:p w:rsidR="004012CE" w:rsidRDefault="004012CE" w:rsidP="00EC002D">
      <w:pPr>
        <w:rPr>
          <w:rFonts w:ascii="FrnkGothITC Md BT" w:hAnsi="FrnkGothITC Md BT"/>
          <w:color w:val="000000"/>
        </w:rPr>
      </w:pPr>
    </w:p>
    <w:p w:rsidR="001733FF" w:rsidRDefault="00227571" w:rsidP="004012CE">
      <w:pPr>
        <w:rPr>
          <w:rFonts w:ascii="FrnkGothITC Md BT" w:hAnsi="FrnkGothITC Md BT"/>
          <w:color w:val="000000"/>
        </w:rPr>
      </w:pPr>
      <w:proofErr w:type="spellStart"/>
      <w:r>
        <w:rPr>
          <w:rFonts w:ascii="FrnkGothITC Md BT" w:hAnsi="FrnkGothITC Md BT"/>
          <w:color w:val="000000"/>
        </w:rPr>
        <w:t>Gerrard</w:t>
      </w:r>
      <w:proofErr w:type="spellEnd"/>
      <w:r>
        <w:rPr>
          <w:rFonts w:ascii="FrnkGothITC Md BT" w:hAnsi="FrnkGothITC Md BT"/>
          <w:color w:val="000000"/>
        </w:rPr>
        <w:t xml:space="preserve"> Blair</w:t>
      </w:r>
    </w:p>
    <w:p w:rsidR="00227571" w:rsidRDefault="00227571" w:rsidP="004012CE">
      <w:pPr>
        <w:rPr>
          <w:rFonts w:ascii="FrnkGothITC Md BT" w:hAnsi="FrnkGothITC Md BT"/>
          <w:color w:val="000000"/>
        </w:rPr>
      </w:pPr>
      <w:r>
        <w:rPr>
          <w:rFonts w:ascii="FrnkGothITC Md BT" w:hAnsi="FrnkGothITC Md BT"/>
          <w:color w:val="000000"/>
        </w:rPr>
        <w:t>Principal Teacher</w:t>
      </w:r>
    </w:p>
    <w:p w:rsidR="004012CE" w:rsidRDefault="004012CE" w:rsidP="004012CE">
      <w:pPr>
        <w:rPr>
          <w:rFonts w:ascii="FrnkGothITC Md BT" w:hAnsi="FrnkGothITC Md BT"/>
          <w:color w:val="000000"/>
        </w:rPr>
      </w:pPr>
    </w:p>
    <w:p w:rsidR="004012CE" w:rsidRDefault="004012CE" w:rsidP="0094453A">
      <w:pPr>
        <w:jc w:val="center"/>
        <w:rPr>
          <w:rFonts w:ascii="FrnkGothITC Md BT" w:hAnsi="FrnkGothITC Md BT"/>
          <w:color w:val="000000"/>
        </w:rPr>
      </w:pPr>
    </w:p>
    <w:p w:rsidR="004012CE" w:rsidRDefault="004012CE" w:rsidP="0094453A">
      <w:pPr>
        <w:jc w:val="center"/>
        <w:rPr>
          <w:rFonts w:ascii="FrnkGothITC Md BT" w:hAnsi="FrnkGothITC Md BT"/>
          <w:color w:val="000000"/>
        </w:rPr>
      </w:pPr>
    </w:p>
    <w:p w:rsidR="004012CE" w:rsidRDefault="00632E30" w:rsidP="004012CE">
      <w:pPr>
        <w:jc w:val="center"/>
        <w:rPr>
          <w:rFonts w:ascii="FrnkGothITC Md BT" w:hAnsi="FrnkGothITC Md BT"/>
          <w:color w:val="000000"/>
        </w:rPr>
      </w:pPr>
      <w:r>
        <w:fldChar w:fldCharType="begin"/>
      </w:r>
      <w:r>
        <w:instrText xml:space="preserve"> FILLIN "School Address Line1" \* MERGEFORMAT </w:instrText>
      </w:r>
      <w:r>
        <w:fldChar w:fldCharType="separate"/>
      </w:r>
      <w:r w:rsidR="0094453A">
        <w:rPr>
          <w:rFonts w:ascii="FrnkGothITC Md BT" w:hAnsi="FrnkGothITC Md BT"/>
          <w:color w:val="000000"/>
        </w:rPr>
        <w:t xml:space="preserve">High Common Road </w:t>
      </w:r>
      <w:proofErr w:type="spellStart"/>
      <w:r w:rsidR="0094453A">
        <w:rPr>
          <w:rFonts w:ascii="FrnkGothITC Md BT" w:hAnsi="FrnkGothITC Md BT"/>
          <w:color w:val="000000"/>
        </w:rPr>
        <w:t>St.Leonards</w:t>
      </w:r>
      <w:proofErr w:type="spellEnd"/>
      <w:r w:rsidR="0094453A">
        <w:rPr>
          <w:rFonts w:ascii="FrnkGothITC Md BT" w:hAnsi="FrnkGothITC Md BT"/>
          <w:color w:val="000000"/>
        </w:rPr>
        <w:t xml:space="preserve"> East Kilbride</w:t>
      </w:r>
      <w:r>
        <w:fldChar w:fldCharType="end"/>
      </w:r>
      <w:r w:rsidR="0094453A">
        <w:rPr>
          <w:rFonts w:ascii="FrnkGothITC Md BT" w:hAnsi="FrnkGothITC Md BT"/>
          <w:color w:val="000000"/>
        </w:rPr>
        <w:t xml:space="preserve">  </w:t>
      </w:r>
      <w:r>
        <w:rPr>
          <w:rFonts w:ascii="FrnkGothITC Md BT" w:hAnsi="FrnkGothITC Md BT"/>
          <w:color w:val="000000"/>
        </w:rPr>
        <w:fldChar w:fldCharType="begin"/>
      </w:r>
      <w:r w:rsidR="0094453A">
        <w:rPr>
          <w:rFonts w:ascii="FrnkGothITC Md BT" w:hAnsi="FrnkGothITC Md BT"/>
          <w:color w:val="000000"/>
        </w:rPr>
        <w:instrText xml:space="preserve"> FILLIN "School Address Line2" \* MERGEFORMAT </w:instrText>
      </w:r>
      <w:r>
        <w:rPr>
          <w:rFonts w:ascii="FrnkGothITC Md BT" w:hAnsi="FrnkGothITC Md BT"/>
          <w:color w:val="000000"/>
        </w:rPr>
        <w:fldChar w:fldCharType="end"/>
      </w:r>
      <w:r w:rsidR="0094453A">
        <w:rPr>
          <w:rFonts w:ascii="FrnkGothITC Md BT" w:hAnsi="FrnkGothITC Md BT"/>
          <w:color w:val="000000"/>
        </w:rPr>
        <w:t xml:space="preserve">  </w:t>
      </w:r>
      <w:r>
        <w:rPr>
          <w:rFonts w:ascii="FrnkGothITC Md BT" w:hAnsi="FrnkGothITC Md BT"/>
          <w:color w:val="000000"/>
        </w:rPr>
        <w:fldChar w:fldCharType="begin"/>
      </w:r>
      <w:r w:rsidR="0094453A">
        <w:rPr>
          <w:rFonts w:ascii="FrnkGothITC Md BT" w:hAnsi="FrnkGothITC Md BT"/>
          <w:color w:val="000000"/>
        </w:rPr>
        <w:instrText xml:space="preserve"> FILLIN "Town" \* MERGEFORMAT </w:instrText>
      </w:r>
      <w:r>
        <w:rPr>
          <w:rFonts w:ascii="FrnkGothITC Md BT" w:hAnsi="FrnkGothITC Md BT"/>
          <w:color w:val="000000"/>
        </w:rPr>
        <w:fldChar w:fldCharType="end"/>
      </w:r>
      <w:r w:rsidR="0094453A">
        <w:rPr>
          <w:rFonts w:ascii="FrnkGothITC Md BT" w:hAnsi="FrnkGothITC Md BT"/>
          <w:color w:val="000000"/>
        </w:rPr>
        <w:t xml:space="preserve">  </w:t>
      </w:r>
      <w:fldSimple w:instr=" FILLIN &quot;Post Code&quot; \* MERGEFORMAT ">
        <w:r w:rsidR="0094453A">
          <w:rPr>
            <w:rFonts w:ascii="FrnkGothITC Md BT" w:hAnsi="FrnkGothITC Md BT"/>
            <w:color w:val="000000"/>
          </w:rPr>
          <w:t>G74 2AX</w:t>
        </w:r>
      </w:fldSimple>
      <w:r w:rsidR="0094453A">
        <w:rPr>
          <w:rFonts w:ascii="FrnkGothITC Md BT" w:hAnsi="FrnkGothITC Md BT"/>
          <w:color w:val="000000"/>
        </w:rPr>
        <w:t xml:space="preserve">  Telephone </w:t>
      </w:r>
      <w:fldSimple w:instr=" FILLIN &quot;School Tel No&quot; \* MERGEFORMAT ">
        <w:r w:rsidR="0094453A">
          <w:rPr>
            <w:rFonts w:ascii="FrnkGothITC Md BT" w:hAnsi="FrnkGothITC Md BT"/>
            <w:color w:val="000000"/>
          </w:rPr>
          <w:t>013552 32066</w:t>
        </w:r>
      </w:fldSimple>
      <w:r w:rsidR="0094453A">
        <w:rPr>
          <w:rFonts w:ascii="FrnkGothITC Md BT" w:hAnsi="FrnkGothITC Md BT"/>
          <w:color w:val="000000"/>
        </w:rPr>
        <w:t xml:space="preserve"> </w:t>
      </w:r>
    </w:p>
    <w:p w:rsidR="0094453A" w:rsidRPr="004012CE" w:rsidRDefault="00632E30" w:rsidP="004012CE">
      <w:pPr>
        <w:jc w:val="center"/>
        <w:rPr>
          <w:rFonts w:ascii="FrnkGothITC Md BT" w:hAnsi="FrnkGothITC Md BT"/>
          <w:color w:val="000000"/>
        </w:rPr>
      </w:pPr>
      <w:r w:rsidRPr="00632E30">
        <w:rPr>
          <w:noProof/>
        </w:rPr>
        <w:pict>
          <v:shape id="_x0000_s1063" type="#_x0000_t202" style="position:absolute;left:0;text-align:left;margin-left:343.3pt;margin-top:16.3pt;width:80.65pt;height:34.2pt;z-index:251659264;mso-wrap-style:none" stroked="f">
            <v:textbox style="mso-fit-shape-to-text:t">
              <w:txbxContent>
                <w:p w:rsidR="00227571" w:rsidRPr="008D52DC" w:rsidRDefault="00227571" w:rsidP="001733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7565" cy="342265"/>
                        <wp:effectExtent l="19050" t="0" r="635" b="0"/>
                        <wp:docPr id="5" name="Picture 5" descr="HW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W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65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32E30">
        <w:rPr>
          <w:noProof/>
        </w:rPr>
        <w:pict>
          <v:shape id="_x0000_s1061" type="#_x0000_t202" style="position:absolute;left:0;text-align:left;margin-left:28.3pt;margin-top:16.3pt;width:87.5pt;height:30pt;z-index:251658240;mso-wrap-style:none" filled="f" stroked="f">
            <v:textbox style="mso-fit-shape-to-text:t">
              <w:txbxContent>
                <w:p w:rsidR="00227571" w:rsidRPr="00545662" w:rsidRDefault="00227571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26465" cy="288925"/>
                        <wp:effectExtent l="19050" t="0" r="6985" b="0"/>
                        <wp:docPr id="4" name="Picture 4" descr="IIP-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IP-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4453A">
        <w:rPr>
          <w:rFonts w:ascii="FrnkGothITC Md BT" w:hAnsi="FrnkGothITC Md BT"/>
          <w:color w:val="000000"/>
        </w:rPr>
        <w:t xml:space="preserve">  </w:t>
      </w:r>
      <w:r w:rsidR="0094453A">
        <w:rPr>
          <w:rFonts w:ascii="FrnkGothITC Md BT" w:hAnsi="FrnkGothITC Md BT"/>
          <w:color w:val="000000"/>
          <w:sz w:val="18"/>
        </w:rPr>
        <w:t xml:space="preserve">Facsimile </w:t>
      </w:r>
      <w:r>
        <w:fldChar w:fldCharType="begin"/>
      </w:r>
      <w:r>
        <w:instrText xml:space="preserve"> FILLIN "School Fax No" \* MERGEFORMAT </w:instrText>
      </w:r>
      <w:r>
        <w:fldChar w:fldCharType="separate"/>
      </w:r>
      <w:r w:rsidR="0094453A">
        <w:rPr>
          <w:rFonts w:ascii="FrnkGothITC Md BT" w:hAnsi="FrnkGothITC Md BT"/>
          <w:color w:val="000000"/>
          <w:sz w:val="18"/>
        </w:rPr>
        <w:t xml:space="preserve">  01355 </w:t>
      </w:r>
      <w:proofErr w:type="gramStart"/>
      <w:r w:rsidR="0094453A">
        <w:rPr>
          <w:rFonts w:ascii="FrnkGothITC Md BT" w:hAnsi="FrnkGothITC Md BT"/>
          <w:color w:val="000000"/>
          <w:sz w:val="18"/>
        </w:rPr>
        <w:t>579946</w:t>
      </w:r>
      <w:r w:rsidR="004012CE">
        <w:rPr>
          <w:rFonts w:ascii="FrnkGothITC Md BT" w:hAnsi="FrnkGothITC Md BT"/>
          <w:color w:val="000000"/>
          <w:sz w:val="18"/>
        </w:rPr>
        <w:t xml:space="preserve">  </w:t>
      </w:r>
      <w:proofErr w:type="spellStart"/>
      <w:r w:rsidR="004012CE">
        <w:rPr>
          <w:rFonts w:ascii="FrnkGothITC Bk BT" w:hAnsi="FrnkGothITC Bk BT"/>
          <w:color w:val="000000"/>
        </w:rPr>
        <w:t>e.mail</w:t>
      </w:r>
      <w:proofErr w:type="spellEnd"/>
      <w:proofErr w:type="gramEnd"/>
      <w:r w:rsidR="004012CE">
        <w:rPr>
          <w:rFonts w:ascii="FrnkGothITC Bk BT" w:hAnsi="FrnkGothITC Bk BT"/>
          <w:color w:val="000000"/>
        </w:rPr>
        <w:t>: st-hilarys-pri.s-lanark.sch.uk</w:t>
      </w:r>
      <w:r w:rsidR="0094453A">
        <w:rPr>
          <w:rFonts w:ascii="FrnkGothITC Md BT" w:hAnsi="FrnkGothITC Md BT"/>
          <w:color w:val="000000"/>
          <w:sz w:val="18"/>
        </w:rPr>
        <w:br/>
      </w:r>
      <w:r>
        <w:fldChar w:fldCharType="end"/>
      </w:r>
    </w:p>
    <w:sectPr w:rsidR="0094453A" w:rsidRPr="004012CE" w:rsidSect="004012CE">
      <w:headerReference w:type="default" r:id="rId13"/>
      <w:footerReference w:type="default" r:id="rId14"/>
      <w:type w:val="continuous"/>
      <w:pgSz w:w="11909" w:h="16834" w:code="9"/>
      <w:pgMar w:top="142" w:right="1277" w:bottom="284" w:left="1134" w:header="0" w:footer="1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71" w:rsidRDefault="00227571">
      <w:r>
        <w:separator/>
      </w:r>
    </w:p>
  </w:endnote>
  <w:endnote w:type="continuationSeparator" w:id="0">
    <w:p w:rsidR="00227571" w:rsidRDefault="0022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Md BT">
    <w:charset w:val="00"/>
    <w:family w:val="swiss"/>
    <w:pitch w:val="variable"/>
    <w:sig w:usb0="00000003" w:usb1="00000000" w:usb2="00000000" w:usb3="00000000" w:csb0="00000001" w:csb1="00000000"/>
  </w:font>
  <w:font w:name="FrnkGothITC Bk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71" w:rsidRDefault="00227571">
    <w:pPr>
      <w:jc w:val="center"/>
      <w:rPr>
        <w:rFonts w:ascii="FrnkGothITC Md BT" w:hAnsi="FrnkGothITC Md BT"/>
        <w:color w:val="000000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71" w:rsidRDefault="00227571">
      <w:r>
        <w:separator/>
      </w:r>
    </w:p>
  </w:footnote>
  <w:footnote w:type="continuationSeparator" w:id="0">
    <w:p w:rsidR="00227571" w:rsidRDefault="0022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71" w:rsidRDefault="00227571" w:rsidP="00D131D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485"/>
    <w:multiLevelType w:val="hybridMultilevel"/>
    <w:tmpl w:val="EC9C9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508E4"/>
    <w:multiLevelType w:val="hybridMultilevel"/>
    <w:tmpl w:val="0E9855FA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attachedTemplate r:id="rId1"/>
  <w:stylePaneFormatFilter w:val="3F01"/>
  <w:documentType w:val="letter"/>
  <w:defaultTabStop w:val="720"/>
  <w:consecutiveHyphenLimit w:val="829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7B3C"/>
    <w:rsid w:val="000252B4"/>
    <w:rsid w:val="000A2C20"/>
    <w:rsid w:val="000A6789"/>
    <w:rsid w:val="000B25E5"/>
    <w:rsid w:val="000C1D16"/>
    <w:rsid w:val="0012237D"/>
    <w:rsid w:val="001444D3"/>
    <w:rsid w:val="001733FF"/>
    <w:rsid w:val="001974C5"/>
    <w:rsid w:val="001D08D1"/>
    <w:rsid w:val="001F4D6D"/>
    <w:rsid w:val="002270EF"/>
    <w:rsid w:val="00227571"/>
    <w:rsid w:val="00231D25"/>
    <w:rsid w:val="00240C63"/>
    <w:rsid w:val="00253599"/>
    <w:rsid w:val="002B4CC3"/>
    <w:rsid w:val="002C243E"/>
    <w:rsid w:val="002D16EC"/>
    <w:rsid w:val="00317D8A"/>
    <w:rsid w:val="0033099C"/>
    <w:rsid w:val="003443C1"/>
    <w:rsid w:val="0035726D"/>
    <w:rsid w:val="00364681"/>
    <w:rsid w:val="003671AE"/>
    <w:rsid w:val="00367EC1"/>
    <w:rsid w:val="00393214"/>
    <w:rsid w:val="003A1228"/>
    <w:rsid w:val="003B3015"/>
    <w:rsid w:val="003F0E7C"/>
    <w:rsid w:val="004012CE"/>
    <w:rsid w:val="004125F4"/>
    <w:rsid w:val="00422C39"/>
    <w:rsid w:val="00466522"/>
    <w:rsid w:val="004E403C"/>
    <w:rsid w:val="005236F2"/>
    <w:rsid w:val="00554C89"/>
    <w:rsid w:val="00567A98"/>
    <w:rsid w:val="005706C4"/>
    <w:rsid w:val="0059072A"/>
    <w:rsid w:val="005B09E3"/>
    <w:rsid w:val="005B7227"/>
    <w:rsid w:val="005E1183"/>
    <w:rsid w:val="005F258B"/>
    <w:rsid w:val="00632E30"/>
    <w:rsid w:val="006B17E3"/>
    <w:rsid w:val="006B730A"/>
    <w:rsid w:val="006B7877"/>
    <w:rsid w:val="00701A30"/>
    <w:rsid w:val="00722040"/>
    <w:rsid w:val="00723C87"/>
    <w:rsid w:val="00726D51"/>
    <w:rsid w:val="0076495E"/>
    <w:rsid w:val="007A0A47"/>
    <w:rsid w:val="007D17EC"/>
    <w:rsid w:val="00805E15"/>
    <w:rsid w:val="00815C72"/>
    <w:rsid w:val="00826E70"/>
    <w:rsid w:val="00857761"/>
    <w:rsid w:val="00883F34"/>
    <w:rsid w:val="008908E7"/>
    <w:rsid w:val="008962D5"/>
    <w:rsid w:val="008B5ABF"/>
    <w:rsid w:val="008D607A"/>
    <w:rsid w:val="0092783E"/>
    <w:rsid w:val="0094453A"/>
    <w:rsid w:val="00996380"/>
    <w:rsid w:val="009B581F"/>
    <w:rsid w:val="009B5D52"/>
    <w:rsid w:val="009B603B"/>
    <w:rsid w:val="009D72F5"/>
    <w:rsid w:val="009E31FD"/>
    <w:rsid w:val="00A30CCB"/>
    <w:rsid w:val="00A30DCC"/>
    <w:rsid w:val="00A529BD"/>
    <w:rsid w:val="00A55C2E"/>
    <w:rsid w:val="00A6772D"/>
    <w:rsid w:val="00A77B3C"/>
    <w:rsid w:val="00B013C6"/>
    <w:rsid w:val="00B40500"/>
    <w:rsid w:val="00B65777"/>
    <w:rsid w:val="00B67CA6"/>
    <w:rsid w:val="00BA467A"/>
    <w:rsid w:val="00BB0ECE"/>
    <w:rsid w:val="00BC6A94"/>
    <w:rsid w:val="00BD2A14"/>
    <w:rsid w:val="00C03A0E"/>
    <w:rsid w:val="00C420BA"/>
    <w:rsid w:val="00C56E07"/>
    <w:rsid w:val="00C56F47"/>
    <w:rsid w:val="00C633DF"/>
    <w:rsid w:val="00C772A8"/>
    <w:rsid w:val="00C83602"/>
    <w:rsid w:val="00CA1530"/>
    <w:rsid w:val="00CB22E1"/>
    <w:rsid w:val="00D131DE"/>
    <w:rsid w:val="00D65E67"/>
    <w:rsid w:val="00D84793"/>
    <w:rsid w:val="00D9182A"/>
    <w:rsid w:val="00DA7CCD"/>
    <w:rsid w:val="00DD3DC4"/>
    <w:rsid w:val="00DD4FF6"/>
    <w:rsid w:val="00DE6225"/>
    <w:rsid w:val="00E6334F"/>
    <w:rsid w:val="00E8792B"/>
    <w:rsid w:val="00EA3F6F"/>
    <w:rsid w:val="00EA60F7"/>
    <w:rsid w:val="00EC002D"/>
    <w:rsid w:val="00F214CE"/>
    <w:rsid w:val="00F74981"/>
    <w:rsid w:val="00F82244"/>
    <w:rsid w:val="00FA4212"/>
    <w:rsid w:val="00FA66C2"/>
    <w:rsid w:val="00F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30"/>
  </w:style>
  <w:style w:type="paragraph" w:styleId="Heading1">
    <w:name w:val="heading 1"/>
    <w:basedOn w:val="Normal"/>
    <w:next w:val="Normal"/>
    <w:qFormat/>
    <w:rsid w:val="00632E30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Heading5">
    <w:name w:val="heading 5"/>
    <w:basedOn w:val="Normal"/>
    <w:next w:val="Normal"/>
    <w:qFormat/>
    <w:rsid w:val="00632E30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632E30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632E30"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632E30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rsid w:val="00632E30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rsid w:val="00632E30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sid w:val="00632E30"/>
    <w:rPr>
      <w:rFonts w:ascii="Times New Roman" w:hAnsi="Times New Roman"/>
      <w:b/>
      <w:i/>
      <w:color w:val="000000"/>
      <w:sz w:val="24"/>
      <w:lang w:val="en-US" w:eastAsia="en-US"/>
    </w:rPr>
  </w:style>
  <w:style w:type="paragraph" w:styleId="Title">
    <w:name w:val="Title"/>
    <w:qFormat/>
    <w:rsid w:val="00632E30"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styleId="Header">
    <w:name w:val="header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styleId="Footer">
    <w:name w:val="footer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customStyle="1" w:styleId="TableText">
    <w:name w:val="Table Text"/>
    <w:rsid w:val="00632E30"/>
    <w:rPr>
      <w:rFonts w:ascii="Times New Roman" w:hAnsi="Times New Roman"/>
      <w:color w:val="000000"/>
      <w:sz w:val="24"/>
      <w:lang w:val="en-US" w:eastAsia="en-US"/>
    </w:rPr>
  </w:style>
  <w:style w:type="paragraph" w:styleId="Salutation">
    <w:name w:val="Salutation"/>
    <w:basedOn w:val="Normal"/>
    <w:next w:val="Normal"/>
    <w:rsid w:val="00632E30"/>
  </w:style>
  <w:style w:type="paragraph" w:customStyle="1" w:styleId="SubjectLine">
    <w:name w:val="Subject Line"/>
    <w:basedOn w:val="Normal"/>
    <w:rsid w:val="00632E30"/>
  </w:style>
  <w:style w:type="paragraph" w:styleId="Date">
    <w:name w:val="Date"/>
    <w:basedOn w:val="Normal"/>
    <w:next w:val="Normal"/>
    <w:rsid w:val="00632E30"/>
  </w:style>
  <w:style w:type="paragraph" w:styleId="Closing">
    <w:name w:val="Closing"/>
    <w:basedOn w:val="Normal"/>
    <w:rsid w:val="00632E30"/>
  </w:style>
  <w:style w:type="paragraph" w:styleId="Signature">
    <w:name w:val="Signature"/>
    <w:basedOn w:val="Normal"/>
    <w:rsid w:val="00632E30"/>
  </w:style>
  <w:style w:type="table" w:styleId="TableGrid">
    <w:name w:val="Table Grid"/>
    <w:basedOn w:val="TableNormal"/>
    <w:rsid w:val="005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236F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A1530"/>
    <w:pPr>
      <w:spacing w:after="120"/>
      <w:ind w:left="283"/>
    </w:pPr>
  </w:style>
  <w:style w:type="paragraph" w:styleId="BodyTextIndent2">
    <w:name w:val="Body Text Indent 2"/>
    <w:basedOn w:val="Normal"/>
    <w:rsid w:val="00CA153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CHLT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SCHLTTR</Template>
  <TotalTime>14</TotalTime>
  <Pages>1</Pages>
  <Words>208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audrey nichol</cp:lastModifiedBy>
  <cp:revision>3</cp:revision>
  <cp:lastPrinted>2016-02-11T14:28:00Z</cp:lastPrinted>
  <dcterms:created xsi:type="dcterms:W3CDTF">2016-02-10T15:07:00Z</dcterms:created>
  <dcterms:modified xsi:type="dcterms:W3CDTF">2016-02-11T14:29:00Z</dcterms:modified>
</cp:coreProperties>
</file>